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3B" w:rsidRDefault="0003183B" w:rsidP="00D279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DC3A71" w:rsidRDefault="00DC3A71" w:rsidP="00D279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0211F9" w:rsidRPr="00383B41" w:rsidRDefault="00D2798C" w:rsidP="00AD32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</w:pPr>
      <w:r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 xml:space="preserve">MARDS </w:t>
      </w:r>
      <w:r w:rsidR="000211F9"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 xml:space="preserve">Conference on Doctoral Education </w:t>
      </w:r>
    </w:p>
    <w:p w:rsidR="00AD328C" w:rsidRPr="00383B41" w:rsidRDefault="000211F9" w:rsidP="00AD32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</w:pPr>
      <w:proofErr w:type="gramStart"/>
      <w:r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>in</w:t>
      </w:r>
      <w:proofErr w:type="gramEnd"/>
      <w:r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 xml:space="preserve"> Montenegro and Albania</w:t>
      </w:r>
      <w:r w:rsidR="00AD328C"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 xml:space="preserve"> </w:t>
      </w:r>
    </w:p>
    <w:p w:rsidR="00AD328C" w:rsidRPr="00383B41" w:rsidRDefault="000211F9" w:rsidP="00AD32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</w:pPr>
      <w:r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>Kotor</w:t>
      </w:r>
      <w:r w:rsidR="00AD328C"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 xml:space="preserve">, Montenegro, </w:t>
      </w:r>
      <w:r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>04 June</w:t>
      </w:r>
      <w:r w:rsidR="00AD328C" w:rsidRPr="00383B41"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  <w:t xml:space="preserve"> 2019</w:t>
      </w:r>
    </w:p>
    <w:p w:rsidR="00692751" w:rsidRPr="00383B41" w:rsidRDefault="00692751" w:rsidP="00292AD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0066"/>
          <w:sz w:val="32"/>
          <w:szCs w:val="32"/>
          <w:lang w:eastAsia="en-GB"/>
        </w:rPr>
      </w:pPr>
    </w:p>
    <w:p w:rsidR="007D0BD4" w:rsidRPr="00AD328C" w:rsidRDefault="007D0BD4" w:rsidP="00292A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2F5096" w:rsidRPr="009D4625" w:rsidRDefault="00F1195D" w:rsidP="00F1195D">
      <w:pPr>
        <w:jc w:val="center"/>
        <w:rPr>
          <w:rFonts w:ascii="Tahoma" w:eastAsia="Times New Roman" w:hAnsi="Tahoma" w:cs="Tahoma"/>
          <w:color w:val="330066"/>
          <w:sz w:val="32"/>
          <w:szCs w:val="32"/>
          <w:lang w:eastAsia="en-GB"/>
        </w:rPr>
      </w:pPr>
      <w:r w:rsidRPr="009D4625">
        <w:rPr>
          <w:rFonts w:ascii="Tahoma" w:eastAsia="Times New Roman" w:hAnsi="Tahoma" w:cs="Tahoma"/>
          <w:color w:val="330066"/>
          <w:sz w:val="32"/>
          <w:szCs w:val="32"/>
          <w:lang w:eastAsia="en-GB"/>
        </w:rPr>
        <w:t>Info-pack</w:t>
      </w:r>
    </w:p>
    <w:p w:rsidR="00F1195D" w:rsidRDefault="00F1195D" w:rsidP="00F1195D">
      <w:pPr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F1195D" w:rsidRDefault="00F1195D" w:rsidP="00F1195D">
      <w:pPr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Dear partners, </w:t>
      </w:r>
    </w:p>
    <w:p w:rsidR="00F1195D" w:rsidRDefault="000211F9" w:rsidP="00692751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We are glad to have the opportunity to meet you all again soon. </w:t>
      </w:r>
    </w:p>
    <w:p w:rsidR="00AF0120" w:rsidRDefault="00AF0120" w:rsidP="00692751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This meeting will take place on 4 June at Maritime </w:t>
      </w:r>
      <w:r w:rsidR="00891323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F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aculty in Kotor.</w:t>
      </w:r>
    </w:p>
    <w:p w:rsidR="00F1195D" w:rsidRDefault="00F1195D" w:rsidP="00692751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Here you can find some useful in</w:t>
      </w:r>
      <w:r w:rsidR="000211F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formation regarding your trip and stay</w:t>
      </w:r>
      <w:r w:rsidR="00AF0120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.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</w:p>
    <w:p w:rsidR="00692751" w:rsidRDefault="00692751" w:rsidP="00692751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2F5117" w:rsidRDefault="00AF0120" w:rsidP="00F654D9">
      <w:pPr>
        <w:pStyle w:val="ListParagraph"/>
        <w:numPr>
          <w:ilvl w:val="0"/>
          <w:numId w:val="12"/>
        </w:num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You can book your tickets to </w:t>
      </w:r>
      <w:proofErr w:type="spellStart"/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Tivat</w:t>
      </w:r>
      <w:proofErr w:type="spellEnd"/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airport</w:t>
      </w:r>
      <w:r w:rsidR="000211F9"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which is </w:t>
      </w:r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only </w:t>
      </w:r>
      <w:r w:rsidR="000211F9"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8 km away from Kotor. If you can’t find good flight connection, you can </w:t>
      </w:r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reach Podgorica airport but it will take around 1h30min to get to Kotor. Once you reach the airport, please contact a local taxi service, because the ones waiting at the airport </w:t>
      </w:r>
      <w:r w:rsidR="00891323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charge</w:t>
      </w:r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double price. You can contact </w:t>
      </w:r>
      <w:r w:rsidR="009D4625"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them</w:t>
      </w:r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via Viber:</w:t>
      </w:r>
    </w:p>
    <w:p w:rsidR="002F5117" w:rsidRDefault="002F5117" w:rsidP="002F5117">
      <w:pPr>
        <w:pStyle w:val="ListParagraph"/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AF0120" w:rsidRPr="002F5117" w:rsidRDefault="00AF0120" w:rsidP="00F654D9">
      <w:pPr>
        <w:pStyle w:val="ListParagraph"/>
        <w:numPr>
          <w:ilvl w:val="0"/>
          <w:numId w:val="12"/>
        </w:num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proofErr w:type="spellStart"/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Tivat</w:t>
      </w:r>
      <w:proofErr w:type="spellEnd"/>
      <w:r w:rsidRPr="002F5117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taxi services: </w:t>
      </w:r>
    </w:p>
    <w:p w:rsidR="00AF0120" w:rsidRDefault="00643697" w:rsidP="00AF0120">
      <w:pPr>
        <w:pStyle w:val="ListParagraph"/>
        <w:numPr>
          <w:ilvl w:val="0"/>
          <w:numId w:val="13"/>
        </w:num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Red taxi: +382 67 254 800; +382 67 019 729</w:t>
      </w:r>
    </w:p>
    <w:p w:rsidR="007D0BD4" w:rsidRDefault="007D0BD4" w:rsidP="00AF0120">
      <w:pPr>
        <w:pStyle w:val="ListParagraph"/>
        <w:numPr>
          <w:ilvl w:val="0"/>
          <w:numId w:val="13"/>
        </w:num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MB taxi: +382 68 800 910</w:t>
      </w:r>
    </w:p>
    <w:p w:rsidR="00DE1E24" w:rsidRDefault="00DB3C6C" w:rsidP="00AF0120">
      <w:pPr>
        <w:pStyle w:val="ListParagraph"/>
        <w:numPr>
          <w:ilvl w:val="0"/>
          <w:numId w:val="13"/>
        </w:num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The p</w:t>
      </w:r>
      <w:r w:rsidR="00DE1E24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rice should not be higher than 15-20€. </w:t>
      </w:r>
    </w:p>
    <w:p w:rsidR="002F5117" w:rsidRDefault="002F5117" w:rsidP="002F5117">
      <w:pPr>
        <w:pStyle w:val="ListParagraph"/>
        <w:spacing w:after="0"/>
        <w:ind w:left="144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AF0120" w:rsidRPr="00F654D9" w:rsidRDefault="00AF0120" w:rsidP="00F654D9">
      <w:pPr>
        <w:pStyle w:val="ListParagraph"/>
        <w:numPr>
          <w:ilvl w:val="0"/>
          <w:numId w:val="12"/>
        </w:num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Podgorica taxi services: </w:t>
      </w:r>
    </w:p>
    <w:p w:rsidR="00692751" w:rsidRPr="00F654D9" w:rsidRDefault="00692751" w:rsidP="00F654D9">
      <w:pPr>
        <w:pStyle w:val="ListParagraph"/>
        <w:numPr>
          <w:ilvl w:val="1"/>
          <w:numId w:val="12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 w:rsidRPr="00F654D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PG taxi: +382 68 019 704</w:t>
      </w:r>
    </w:p>
    <w:p w:rsidR="00692751" w:rsidRPr="00F654D9" w:rsidRDefault="00692751" w:rsidP="00F654D9">
      <w:pPr>
        <w:pStyle w:val="ListParagraph"/>
        <w:numPr>
          <w:ilvl w:val="1"/>
          <w:numId w:val="12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proofErr w:type="spellStart"/>
      <w:r w:rsidRPr="00F654D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Alo</w:t>
      </w:r>
      <w:proofErr w:type="spellEnd"/>
      <w:r w:rsidRPr="00F654D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taxi: +382 69 019 700</w:t>
      </w:r>
    </w:p>
    <w:p w:rsidR="00692751" w:rsidRPr="00F654D9" w:rsidRDefault="00692751" w:rsidP="00F654D9">
      <w:pPr>
        <w:pStyle w:val="ListParagraph"/>
        <w:numPr>
          <w:ilvl w:val="1"/>
          <w:numId w:val="12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 w:rsidRPr="00F654D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Peugeot taxi: +382 69 019 723</w:t>
      </w:r>
    </w:p>
    <w:p w:rsidR="00692751" w:rsidRPr="00F654D9" w:rsidRDefault="00692751" w:rsidP="00F654D9">
      <w:pPr>
        <w:pStyle w:val="ListParagraph"/>
        <w:numPr>
          <w:ilvl w:val="1"/>
          <w:numId w:val="12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 w:rsidRPr="00F654D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Red taxi: +382 68 019 714</w:t>
      </w:r>
    </w:p>
    <w:p w:rsidR="007D0BD4" w:rsidRDefault="00692751" w:rsidP="007D0BD4">
      <w:pPr>
        <w:pStyle w:val="ListParagraph"/>
        <w:numPr>
          <w:ilvl w:val="1"/>
          <w:numId w:val="12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 w:rsidRPr="00DE1E24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City taxi: +382 69 019 711</w:t>
      </w:r>
    </w:p>
    <w:p w:rsidR="00DE1E24" w:rsidRPr="00DE1E24" w:rsidRDefault="00DB3C6C" w:rsidP="007D0BD4">
      <w:pPr>
        <w:pStyle w:val="ListParagraph"/>
        <w:numPr>
          <w:ilvl w:val="1"/>
          <w:numId w:val="12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The p</w:t>
      </w:r>
      <w:r w:rsidR="00DE1E24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rice should not be higher than 50€. </w:t>
      </w:r>
    </w:p>
    <w:p w:rsidR="00DE1E24" w:rsidRDefault="00DE1E24" w:rsidP="00F1195D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DC3A71" w:rsidRDefault="00DC3A71" w:rsidP="00F1195D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692751" w:rsidRDefault="00355697" w:rsidP="00DC3A71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Maritime </w:t>
      </w:r>
      <w:r w:rsidR="008B02A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F</w:t>
      </w:r>
      <w:r w:rsidR="005D69F0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aculty </w:t>
      </w:r>
      <w:r w:rsidR="009D4625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(</w:t>
      </w:r>
      <w:proofErr w:type="spellStart"/>
      <w:r w:rsidR="009D4625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Pomorski</w:t>
      </w:r>
      <w:proofErr w:type="spellEnd"/>
      <w:r w:rsidR="009D4625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proofErr w:type="spellStart"/>
      <w:r w:rsidR="009D4625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fakultet</w:t>
      </w:r>
      <w:proofErr w:type="spellEnd"/>
      <w:r w:rsidR="008B02A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proofErr w:type="spellStart"/>
      <w:r w:rsidR="008B02A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Kotor</w:t>
      </w:r>
      <w:proofErr w:type="spellEnd"/>
      <w:r w:rsidR="009D4625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) </w:t>
      </w:r>
      <w:r w:rsidR="005D69F0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is located in </w:t>
      </w:r>
      <w:proofErr w:type="spellStart"/>
      <w:r w:rsidR="005D69F0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Dobrota</w:t>
      </w:r>
      <w:proofErr w:type="spellEnd"/>
      <w:r w:rsidR="00953AC2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r w:rsidR="008B02A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at</w:t>
      </w:r>
      <w:r w:rsidR="00953AC2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30min wa</w:t>
      </w:r>
      <w:r w:rsidR="004854C0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lking distance from Kotor Old Town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.</w:t>
      </w:r>
      <w:r w:rsidR="005D69F0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Here </w:t>
      </w:r>
      <w:r w:rsidR="009208F4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is a list of places where you can book accommodation, which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are not far from the Faculty. </w:t>
      </w:r>
    </w:p>
    <w:p w:rsidR="009D4625" w:rsidRDefault="009D4625" w:rsidP="00DC3A71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DC3A71" w:rsidRDefault="00953AC2" w:rsidP="00DC3A71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Hotel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Cattaro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, Old town</w:t>
      </w:r>
    </w:p>
    <w:p w:rsidR="00953AC2" w:rsidRDefault="00953AC2" w:rsidP="00DC3A71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Hotel Villa Duomo, Old town</w:t>
      </w:r>
    </w:p>
    <w:p w:rsidR="00953AC2" w:rsidRDefault="00953AC2" w:rsidP="00DC3A71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Antika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Guesthouse, Old town</w:t>
      </w:r>
    </w:p>
    <w:p w:rsidR="00953AC2" w:rsidRDefault="00953AC2" w:rsidP="00DC3A71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Hotel Vardar, Old town</w:t>
      </w:r>
    </w:p>
    <w:p w:rsidR="00953AC2" w:rsidRDefault="00580621" w:rsidP="00DC3A71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Ap</w:t>
      </w:r>
      <w:r w:rsidR="00953AC2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artments </w:t>
      </w:r>
      <w:proofErr w:type="spellStart"/>
      <w:r w:rsidR="00953AC2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Castello</w:t>
      </w:r>
      <w:proofErr w:type="spellEnd"/>
      <w:r w:rsidR="00953AC2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</w:t>
      </w:r>
      <w:proofErr w:type="spellStart"/>
      <w:r w:rsidR="00953AC2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Dobrota</w:t>
      </w:r>
      <w:proofErr w:type="spellEnd"/>
    </w:p>
    <w:p w:rsidR="00953AC2" w:rsidRDefault="00953AC2" w:rsidP="00953AC2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 w:rsidRPr="00DC3A71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Hotel </w:t>
      </w:r>
      <w:proofErr w:type="spellStart"/>
      <w:r w:rsidRPr="00DC3A71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Alkima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Dobrota</w:t>
      </w:r>
      <w:proofErr w:type="spellEnd"/>
    </w:p>
    <w:p w:rsidR="00953AC2" w:rsidRDefault="00953AC2" w:rsidP="00DC3A71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Aparments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Marilu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Dobrota</w:t>
      </w:r>
      <w:proofErr w:type="spellEnd"/>
    </w:p>
    <w:p w:rsidR="00692751" w:rsidRPr="009D4625" w:rsidRDefault="00953AC2" w:rsidP="00F1195D">
      <w:pPr>
        <w:pStyle w:val="ListParagraph"/>
        <w:numPr>
          <w:ilvl w:val="0"/>
          <w:numId w:val="14"/>
        </w:num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Vila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Panonija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Dobrota</w:t>
      </w:r>
      <w:proofErr w:type="spellEnd"/>
    </w:p>
    <w:p w:rsidR="00F654D9" w:rsidRDefault="00F654D9" w:rsidP="00C30CE0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C30CE0" w:rsidRDefault="00C30CE0" w:rsidP="00C30CE0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The </w:t>
      </w:r>
      <w:r w:rsidR="00DC3A71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conference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will start on </w:t>
      </w:r>
      <w:r w:rsidR="00DC3A71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04 June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at 9 A.M.</w:t>
      </w:r>
    </w:p>
    <w:p w:rsidR="008B02A9" w:rsidRDefault="008B02A9" w:rsidP="00C30CE0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C30CE0" w:rsidRDefault="00C30CE0" w:rsidP="00C30CE0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For any further information please contact:</w:t>
      </w:r>
    </w:p>
    <w:p w:rsidR="00C30CE0" w:rsidRDefault="00C30CE0" w:rsidP="00C30CE0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Local coordinator: </w:t>
      </w:r>
      <w:proofErr w:type="spellStart"/>
      <w:r w:rsidR="00DB3C6C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Prof.</w:t>
      </w:r>
      <w:proofErr w:type="spellEnd"/>
      <w:r w:rsidR="00DB3C6C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Radovan Stojanovic at</w:t>
      </w:r>
      <w:r w:rsidR="00F654D9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hyperlink r:id="rId8" w:history="1">
        <w:r w:rsidRPr="00B91E78">
          <w:rPr>
            <w:rStyle w:val="Hyperlink"/>
            <w:rFonts w:ascii="Tahoma" w:eastAsia="Times New Roman" w:hAnsi="Tahoma" w:cs="Tahoma"/>
            <w:sz w:val="28"/>
            <w:szCs w:val="28"/>
            <w:lang w:eastAsia="en-GB"/>
          </w:rPr>
          <w:t>stox@ac.me</w:t>
        </w:r>
      </w:hyperlink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or call +382 68 317 729</w:t>
      </w:r>
    </w:p>
    <w:p w:rsidR="00C30CE0" w:rsidRDefault="002F5117" w:rsidP="00C30CE0">
      <w:pPr>
        <w:spacing w:after="0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Administrative assistant: Ms. Jela Radovic</w:t>
      </w:r>
      <w:r w:rsidR="00DB3C6C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at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hyperlink r:id="rId9" w:history="1">
        <w:r w:rsidRPr="00D6315A">
          <w:rPr>
            <w:rStyle w:val="Hyperlink"/>
            <w:rFonts w:ascii="Tahoma" w:eastAsia="Times New Roman" w:hAnsi="Tahoma" w:cs="Tahoma"/>
            <w:sz w:val="28"/>
            <w:szCs w:val="28"/>
            <w:lang w:eastAsia="en-GB"/>
          </w:rPr>
          <w:t>mards@ucg.ac.me</w:t>
        </w:r>
      </w:hyperlink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</w:t>
      </w:r>
      <w:hyperlink r:id="rId10" w:history="1">
        <w:r w:rsidRPr="00D6315A">
          <w:rPr>
            <w:rStyle w:val="Hyperlink"/>
            <w:rFonts w:ascii="Tahoma" w:eastAsia="Times New Roman" w:hAnsi="Tahoma" w:cs="Tahoma"/>
            <w:sz w:val="28"/>
            <w:szCs w:val="28"/>
            <w:lang w:eastAsia="en-GB"/>
          </w:rPr>
          <w:t>jela.radovic84@gmail.com</w:t>
        </w:r>
      </w:hyperlink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or call +382 69 243 141 (Viber&amp;Whatsapp).</w:t>
      </w:r>
    </w:p>
    <w:p w:rsidR="00C30CE0" w:rsidRDefault="00C30CE0" w:rsidP="00C30CE0">
      <w:pPr>
        <w:spacing w:after="0"/>
        <w:rPr>
          <w:sz w:val="36"/>
          <w:szCs w:val="36"/>
        </w:rPr>
      </w:pPr>
    </w:p>
    <w:p w:rsidR="009D4625" w:rsidRDefault="009D4625" w:rsidP="00C30CE0">
      <w:pPr>
        <w:spacing w:after="0"/>
        <w:rPr>
          <w:sz w:val="36"/>
          <w:szCs w:val="36"/>
        </w:rPr>
      </w:pPr>
      <w:r>
        <w:rPr>
          <w:noProof/>
          <w:sz w:val="36"/>
          <w:szCs w:val="36"/>
          <w:lang w:val="sr-Latn-ME" w:eastAsia="sr-Latn-ME"/>
        </w:rPr>
        <w:drawing>
          <wp:inline distT="0" distB="0" distL="0" distR="0">
            <wp:extent cx="4286250" cy="2628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CE0" w:rsidRDefault="00C30CE0" w:rsidP="00F1195D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C30CE0" w:rsidRDefault="00C30CE0" w:rsidP="00F1195D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C30CE0" w:rsidRDefault="00C30CE0" w:rsidP="00F1195D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945301" w:rsidRDefault="004764F8" w:rsidP="00F1195D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Address: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Pomorski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fakultet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Put I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Bokeljske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brigade,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Dobrota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, </w:t>
      </w:r>
      <w:bookmarkStart w:id="0" w:name="_GoBack"/>
      <w:bookmarkEnd w:id="0"/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Kotor</w:t>
      </w:r>
      <w:proofErr w:type="spellEnd"/>
    </w:p>
    <w:p w:rsidR="00DE66E5" w:rsidRDefault="009D4625" w:rsidP="00F1195D">
      <w:pPr>
        <w:spacing w:after="0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noProof/>
          <w:color w:val="330066"/>
          <w:sz w:val="28"/>
          <w:szCs w:val="28"/>
          <w:lang w:val="sr-Latn-ME" w:eastAsia="sr-Latn-ME"/>
        </w:rPr>
        <w:drawing>
          <wp:inline distT="0" distB="0" distL="0" distR="0">
            <wp:extent cx="6362700" cy="5534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tor fina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751" w:rsidRPr="00F1195D" w:rsidRDefault="00692751" w:rsidP="00F1195D">
      <w:pPr>
        <w:spacing w:after="0"/>
        <w:rPr>
          <w:sz w:val="36"/>
          <w:szCs w:val="36"/>
        </w:rPr>
      </w:pPr>
    </w:p>
    <w:sectPr w:rsidR="00692751" w:rsidRPr="00F1195D" w:rsidSect="00D2798C">
      <w:headerReference w:type="default" r:id="rId13"/>
      <w:footerReference w:type="default" r:id="rId14"/>
      <w:pgSz w:w="11906" w:h="16838"/>
      <w:pgMar w:top="851" w:right="851" w:bottom="1134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DF" w:rsidRDefault="008576DF" w:rsidP="000417BC">
      <w:pPr>
        <w:spacing w:after="0" w:line="240" w:lineRule="auto"/>
      </w:pPr>
      <w:r>
        <w:separator/>
      </w:r>
    </w:p>
  </w:endnote>
  <w:endnote w:type="continuationSeparator" w:id="0">
    <w:p w:rsidR="008576DF" w:rsidRDefault="008576DF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38A" w:rsidRDefault="0044438A" w:rsidP="00972749">
    <w:pPr>
      <w:pStyle w:val="Footer"/>
      <w:jc w:val="center"/>
      <w:rPr>
        <w:sz w:val="16"/>
        <w:szCs w:val="16"/>
      </w:rPr>
    </w:pP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972749" w:rsidRPr="00972749" w:rsidRDefault="00972749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</w:t>
    </w:r>
    <w:proofErr w:type="spellStart"/>
    <w:r w:rsidRPr="00972749">
      <w:rPr>
        <w:sz w:val="16"/>
        <w:szCs w:val="16"/>
      </w:rPr>
      <w:t>Podgorica</w:t>
    </w:r>
    <w:proofErr w:type="spellEnd"/>
    <w:r w:rsidRPr="00972749">
      <w:rPr>
        <w:sz w:val="16"/>
        <w:szCs w:val="16"/>
      </w:rPr>
      <w:t>, Montenegro</w:t>
    </w:r>
  </w:p>
  <w:p w:rsidR="00972749" w:rsidRPr="00972749" w:rsidRDefault="008576DF" w:rsidP="00972749">
    <w:pPr>
      <w:pStyle w:val="Footer"/>
      <w:jc w:val="center"/>
      <w:rPr>
        <w:sz w:val="16"/>
        <w:szCs w:val="16"/>
      </w:rPr>
    </w:pPr>
    <w:hyperlink r:id="rId1" w:history="1">
      <w:r w:rsidR="00972749" w:rsidRPr="00972749">
        <w:rPr>
          <w:rStyle w:val="Hyperlink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2" w:history="1">
      <w:r w:rsidR="00972749" w:rsidRPr="00972749">
        <w:rPr>
          <w:rStyle w:val="Hyperlink"/>
          <w:sz w:val="16"/>
          <w:szCs w:val="16"/>
        </w:rPr>
        <w:t>mards@ucg.ac.me</w:t>
      </w:r>
    </w:hyperlink>
  </w:p>
  <w:p w:rsidR="00972749" w:rsidRPr="00972749" w:rsidRDefault="00972749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DF" w:rsidRDefault="008576DF" w:rsidP="000417BC">
      <w:pPr>
        <w:spacing w:after="0" w:line="240" w:lineRule="auto"/>
      </w:pPr>
      <w:r>
        <w:separator/>
      </w:r>
    </w:p>
  </w:footnote>
  <w:footnote w:type="continuationSeparator" w:id="0">
    <w:p w:rsidR="008576DF" w:rsidRDefault="008576DF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BC" w:rsidRDefault="00155773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val="sr-Latn-ME" w:eastAsia="sr-Latn-ME"/>
      </w:rPr>
      <w:drawing>
        <wp:anchor distT="0" distB="0" distL="114300" distR="114300" simplePos="0" relativeHeight="251658240" behindDoc="0" locked="0" layoutInCell="1" allowOverlap="1" wp14:anchorId="22193302" wp14:editId="224A0C45">
          <wp:simplePos x="0" y="0"/>
          <wp:positionH relativeFrom="column">
            <wp:posOffset>1993265</wp:posOffset>
          </wp:positionH>
          <wp:positionV relativeFrom="paragraph">
            <wp:posOffset>-133985</wp:posOffset>
          </wp:positionV>
          <wp:extent cx="1806513" cy="736229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13" cy="736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ME" w:eastAsia="sr-Latn-ME"/>
      </w:rPr>
      <w:drawing>
        <wp:anchor distT="0" distB="0" distL="114300" distR="114300" simplePos="0" relativeHeight="251663360" behindDoc="0" locked="0" layoutInCell="1" allowOverlap="1" wp14:anchorId="31B05C56" wp14:editId="78A38A24">
          <wp:simplePos x="0" y="0"/>
          <wp:positionH relativeFrom="column">
            <wp:posOffset>4415790</wp:posOffset>
          </wp:positionH>
          <wp:positionV relativeFrom="paragraph">
            <wp:posOffset>-55245</wp:posOffset>
          </wp:positionV>
          <wp:extent cx="2311400" cy="657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ME" w:eastAsia="sr-Latn-ME"/>
      </w:rPr>
      <w:drawing>
        <wp:anchor distT="0" distB="0" distL="114300" distR="114300" simplePos="0" relativeHeight="251664384" behindDoc="0" locked="0" layoutInCell="1" allowOverlap="1" wp14:anchorId="5AE39FA5" wp14:editId="177A53C0">
          <wp:simplePos x="0" y="0"/>
          <wp:positionH relativeFrom="column">
            <wp:posOffset>202565</wp:posOffset>
          </wp:positionH>
          <wp:positionV relativeFrom="paragraph">
            <wp:posOffset>32335</wp:posOffset>
          </wp:positionV>
          <wp:extent cx="561975" cy="567739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7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112">
      <w:tab/>
    </w:r>
  </w:p>
  <w:p w:rsidR="00277112" w:rsidRDefault="0003183B" w:rsidP="0003183B">
    <w:pPr>
      <w:pStyle w:val="Header"/>
      <w:tabs>
        <w:tab w:val="clear" w:pos="4513"/>
        <w:tab w:val="clear" w:pos="9026"/>
        <w:tab w:val="left" w:pos="2310"/>
      </w:tabs>
    </w:pPr>
    <w:r>
      <w:tab/>
    </w:r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0E3"/>
    <w:multiLevelType w:val="hybridMultilevel"/>
    <w:tmpl w:val="7C62322C"/>
    <w:lvl w:ilvl="0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0A0EAB"/>
    <w:multiLevelType w:val="hybridMultilevel"/>
    <w:tmpl w:val="B1A0F998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F7456"/>
    <w:multiLevelType w:val="hybridMultilevel"/>
    <w:tmpl w:val="C7CEE77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50222A"/>
    <w:multiLevelType w:val="hybridMultilevel"/>
    <w:tmpl w:val="DB38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35711"/>
    <w:multiLevelType w:val="hybridMultilevel"/>
    <w:tmpl w:val="8E2A5E7A"/>
    <w:lvl w:ilvl="0" w:tplc="E67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6665AD"/>
    <w:multiLevelType w:val="hybridMultilevel"/>
    <w:tmpl w:val="BD58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211F9"/>
    <w:rsid w:val="0003183B"/>
    <w:rsid w:val="00037410"/>
    <w:rsid w:val="000417BC"/>
    <w:rsid w:val="000706EB"/>
    <w:rsid w:val="000A3546"/>
    <w:rsid w:val="000D0685"/>
    <w:rsid w:val="000D7005"/>
    <w:rsid w:val="0010371A"/>
    <w:rsid w:val="00155773"/>
    <w:rsid w:val="001612F2"/>
    <w:rsid w:val="001A1206"/>
    <w:rsid w:val="001C5E82"/>
    <w:rsid w:val="0021646C"/>
    <w:rsid w:val="002208DF"/>
    <w:rsid w:val="002233B2"/>
    <w:rsid w:val="00223749"/>
    <w:rsid w:val="00236FEC"/>
    <w:rsid w:val="00277112"/>
    <w:rsid w:val="00292ADA"/>
    <w:rsid w:val="002C4202"/>
    <w:rsid w:val="002E53CF"/>
    <w:rsid w:val="002F5096"/>
    <w:rsid w:val="002F5117"/>
    <w:rsid w:val="0032501C"/>
    <w:rsid w:val="00343B08"/>
    <w:rsid w:val="0034553A"/>
    <w:rsid w:val="00355697"/>
    <w:rsid w:val="003668F1"/>
    <w:rsid w:val="003719BF"/>
    <w:rsid w:val="00383B41"/>
    <w:rsid w:val="003A0D38"/>
    <w:rsid w:val="00442A6E"/>
    <w:rsid w:val="0044438A"/>
    <w:rsid w:val="00445D0E"/>
    <w:rsid w:val="004764F8"/>
    <w:rsid w:val="004854C0"/>
    <w:rsid w:val="004B1343"/>
    <w:rsid w:val="004C57A2"/>
    <w:rsid w:val="00580621"/>
    <w:rsid w:val="00597ACD"/>
    <w:rsid w:val="005C5F74"/>
    <w:rsid w:val="005D69F0"/>
    <w:rsid w:val="005E2E6D"/>
    <w:rsid w:val="005F01EE"/>
    <w:rsid w:val="005F3F99"/>
    <w:rsid w:val="00616DD6"/>
    <w:rsid w:val="006376E2"/>
    <w:rsid w:val="00643697"/>
    <w:rsid w:val="00690503"/>
    <w:rsid w:val="00692751"/>
    <w:rsid w:val="006B575D"/>
    <w:rsid w:val="006B5B8D"/>
    <w:rsid w:val="006C029F"/>
    <w:rsid w:val="006C1046"/>
    <w:rsid w:val="006D2E56"/>
    <w:rsid w:val="006E08AD"/>
    <w:rsid w:val="0070089C"/>
    <w:rsid w:val="00707F10"/>
    <w:rsid w:val="00726CCF"/>
    <w:rsid w:val="007503EF"/>
    <w:rsid w:val="007614C9"/>
    <w:rsid w:val="007B3F4B"/>
    <w:rsid w:val="007B7D22"/>
    <w:rsid w:val="007D0BD4"/>
    <w:rsid w:val="00812D75"/>
    <w:rsid w:val="008344F6"/>
    <w:rsid w:val="008576DF"/>
    <w:rsid w:val="00891323"/>
    <w:rsid w:val="008B02A9"/>
    <w:rsid w:val="008B3DBB"/>
    <w:rsid w:val="009208F4"/>
    <w:rsid w:val="00926848"/>
    <w:rsid w:val="00945301"/>
    <w:rsid w:val="00953AC2"/>
    <w:rsid w:val="00955474"/>
    <w:rsid w:val="00972749"/>
    <w:rsid w:val="00975379"/>
    <w:rsid w:val="009A7E95"/>
    <w:rsid w:val="009B3DE5"/>
    <w:rsid w:val="009D25A5"/>
    <w:rsid w:val="009D4625"/>
    <w:rsid w:val="00A93053"/>
    <w:rsid w:val="00AA07C0"/>
    <w:rsid w:val="00AA3D8B"/>
    <w:rsid w:val="00AB3B90"/>
    <w:rsid w:val="00AD328C"/>
    <w:rsid w:val="00AF0120"/>
    <w:rsid w:val="00AF7788"/>
    <w:rsid w:val="00B72B64"/>
    <w:rsid w:val="00BC016B"/>
    <w:rsid w:val="00BE5174"/>
    <w:rsid w:val="00BE7BED"/>
    <w:rsid w:val="00C15C99"/>
    <w:rsid w:val="00C30CE0"/>
    <w:rsid w:val="00C9270E"/>
    <w:rsid w:val="00CB76B3"/>
    <w:rsid w:val="00CD6129"/>
    <w:rsid w:val="00CE4AB1"/>
    <w:rsid w:val="00D26711"/>
    <w:rsid w:val="00D2798C"/>
    <w:rsid w:val="00D3335A"/>
    <w:rsid w:val="00D95C67"/>
    <w:rsid w:val="00D95C89"/>
    <w:rsid w:val="00DB3C6C"/>
    <w:rsid w:val="00DC23D1"/>
    <w:rsid w:val="00DC3A71"/>
    <w:rsid w:val="00DD1502"/>
    <w:rsid w:val="00DE1E24"/>
    <w:rsid w:val="00DE66E5"/>
    <w:rsid w:val="00E061C4"/>
    <w:rsid w:val="00E1126A"/>
    <w:rsid w:val="00E11B95"/>
    <w:rsid w:val="00E60ABF"/>
    <w:rsid w:val="00E83A1A"/>
    <w:rsid w:val="00EC789A"/>
    <w:rsid w:val="00EF6C0C"/>
    <w:rsid w:val="00F1195D"/>
    <w:rsid w:val="00F654D9"/>
    <w:rsid w:val="00F80B17"/>
    <w:rsid w:val="00FB0F52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x@ac.m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la.radovic8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ds@ucg.ac.m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ds@ucg.ac.me" TargetMode="External"/><Relationship Id="rId1" Type="http://schemas.openxmlformats.org/officeDocument/2006/relationships/hyperlink" Target="http://www.mards.ucg.ac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Hp</cp:lastModifiedBy>
  <cp:revision>7</cp:revision>
  <cp:lastPrinted>2019-02-15T13:54:00Z</cp:lastPrinted>
  <dcterms:created xsi:type="dcterms:W3CDTF">2019-05-08T07:34:00Z</dcterms:created>
  <dcterms:modified xsi:type="dcterms:W3CDTF">2019-05-08T10:11:00Z</dcterms:modified>
</cp:coreProperties>
</file>